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3D3" w:rsidRDefault="00C373D3" w:rsidP="00C373D3">
      <w:pPr>
        <w:ind w:right="-426"/>
        <w:rPr>
          <w:b/>
          <w:bCs/>
          <w:sz w:val="26"/>
          <w:rtl/>
        </w:rPr>
      </w:pPr>
      <w:bookmarkStart w:id="0" w:name="_GoBack"/>
      <w:bookmarkEnd w:id="0"/>
    </w:p>
    <w:p w:rsidR="00C41EA0" w:rsidRPr="00333FB4" w:rsidRDefault="00330750" w:rsidP="00333FB4">
      <w:pPr>
        <w:spacing w:after="120"/>
        <w:jc w:val="center"/>
        <w:rPr>
          <w:b/>
          <w:bCs/>
          <w:sz w:val="22"/>
          <w:szCs w:val="22"/>
          <w:u w:val="single"/>
          <w:rtl/>
        </w:rPr>
      </w:pPr>
      <w:r w:rsidRPr="00333FB4">
        <w:rPr>
          <w:rFonts w:hint="cs"/>
          <w:b/>
          <w:bCs/>
          <w:sz w:val="22"/>
          <w:szCs w:val="22"/>
          <w:u w:val="single"/>
          <w:rtl/>
        </w:rPr>
        <w:t xml:space="preserve">עדכון </w:t>
      </w:r>
      <w:r w:rsidR="00C41EA0" w:rsidRPr="00333FB4">
        <w:rPr>
          <w:b/>
          <w:bCs/>
          <w:sz w:val="22"/>
          <w:szCs w:val="22"/>
          <w:u w:val="single"/>
          <w:rtl/>
        </w:rPr>
        <w:t xml:space="preserve">קול קורא  51/16  </w:t>
      </w:r>
      <w:r w:rsidR="00C41EA0" w:rsidRPr="00333FB4">
        <w:rPr>
          <w:rFonts w:hint="eastAsia"/>
          <w:b/>
          <w:bCs/>
          <w:sz w:val="22"/>
          <w:szCs w:val="22"/>
          <w:u w:val="single"/>
          <w:rtl/>
        </w:rPr>
        <w:t>להגשת</w:t>
      </w:r>
      <w:r w:rsidR="00C41EA0" w:rsidRPr="00333FB4">
        <w:rPr>
          <w:b/>
          <w:bCs/>
          <w:sz w:val="22"/>
          <w:szCs w:val="22"/>
          <w:u w:val="single"/>
          <w:rtl/>
        </w:rPr>
        <w:t xml:space="preserve"> הצעות לתכנית משולבת מענקים ורשת ביטחון להקמת </w:t>
      </w:r>
    </w:p>
    <w:p w:rsidR="00C41EA0" w:rsidRPr="00333FB4" w:rsidRDefault="00C41EA0" w:rsidP="00333FB4">
      <w:pPr>
        <w:spacing w:after="120"/>
        <w:jc w:val="center"/>
        <w:rPr>
          <w:b/>
          <w:bCs/>
          <w:sz w:val="22"/>
          <w:szCs w:val="22"/>
          <w:u w:val="single"/>
          <w:rtl/>
        </w:rPr>
      </w:pPr>
      <w:r w:rsidRPr="00333FB4">
        <w:rPr>
          <w:b/>
          <w:bCs/>
          <w:sz w:val="22"/>
          <w:szCs w:val="22"/>
          <w:u w:val="single"/>
          <w:rtl/>
        </w:rPr>
        <w:t xml:space="preserve">תחנות תדלוק ב </w:t>
      </w:r>
      <w:r w:rsidRPr="00333FB4">
        <w:rPr>
          <w:b/>
          <w:bCs/>
          <w:sz w:val="22"/>
          <w:szCs w:val="22"/>
          <w:u w:val="single"/>
        </w:rPr>
        <w:t>CNG</w:t>
      </w:r>
    </w:p>
    <w:p w:rsidR="00A7099E" w:rsidRDefault="00A7099E" w:rsidP="00A7099E">
      <w:pPr>
        <w:pStyle w:val="af"/>
        <w:spacing w:line="276" w:lineRule="auto"/>
        <w:ind w:left="360"/>
        <w:rPr>
          <w:rFonts w:ascii="Arial" w:hAnsi="Arial"/>
          <w:b/>
          <w:bCs/>
          <w:color w:val="FF0000"/>
          <w:u w:val="single"/>
          <w:rtl/>
        </w:rPr>
      </w:pPr>
    </w:p>
    <w:p w:rsidR="00A7099E" w:rsidRPr="00333FB4" w:rsidRDefault="00A7099E" w:rsidP="003F553F">
      <w:pPr>
        <w:spacing w:line="360" w:lineRule="auto"/>
        <w:jc w:val="both"/>
        <w:rPr>
          <w:sz w:val="22"/>
          <w:szCs w:val="22"/>
        </w:rPr>
      </w:pPr>
      <w:r w:rsidRPr="00333FB4">
        <w:rPr>
          <w:rFonts w:hint="eastAsia"/>
          <w:sz w:val="22"/>
          <w:szCs w:val="22"/>
          <w:rtl/>
        </w:rPr>
        <w:t>משרד</w:t>
      </w:r>
      <w:r w:rsidRPr="00333FB4">
        <w:rPr>
          <w:sz w:val="22"/>
          <w:szCs w:val="22"/>
          <w:rtl/>
        </w:rPr>
        <w:t xml:space="preserve"> </w:t>
      </w:r>
      <w:r w:rsidR="00330750" w:rsidRPr="00333FB4">
        <w:rPr>
          <w:rFonts w:hint="cs"/>
          <w:sz w:val="22"/>
          <w:szCs w:val="22"/>
          <w:rtl/>
        </w:rPr>
        <w:t>האנרגיה</w:t>
      </w:r>
      <w:r w:rsidRPr="00333FB4">
        <w:rPr>
          <w:rFonts w:hint="cs"/>
          <w:sz w:val="22"/>
          <w:szCs w:val="22"/>
          <w:rtl/>
        </w:rPr>
        <w:t xml:space="preserve">, באמצעות </w:t>
      </w:r>
      <w:proofErr w:type="spellStart"/>
      <w:r w:rsidRPr="00333FB4">
        <w:rPr>
          <w:rFonts w:hint="cs"/>
          <w:sz w:val="22"/>
          <w:szCs w:val="22"/>
          <w:rtl/>
        </w:rPr>
        <w:t>מינהל</w:t>
      </w:r>
      <w:proofErr w:type="spellEnd"/>
      <w:r w:rsidRPr="00333FB4">
        <w:rPr>
          <w:rFonts w:hint="cs"/>
          <w:sz w:val="22"/>
          <w:szCs w:val="22"/>
          <w:rtl/>
        </w:rPr>
        <w:t xml:space="preserve"> הדלק והגז </w:t>
      </w:r>
      <w:r w:rsidRPr="00333FB4">
        <w:rPr>
          <w:rFonts w:hint="eastAsia"/>
          <w:sz w:val="22"/>
          <w:szCs w:val="22"/>
          <w:rtl/>
        </w:rPr>
        <w:t>מבקש</w:t>
      </w:r>
      <w:r w:rsidRPr="00333FB4">
        <w:rPr>
          <w:sz w:val="22"/>
          <w:szCs w:val="22"/>
          <w:rtl/>
        </w:rPr>
        <w:t xml:space="preserve"> </w:t>
      </w:r>
      <w:r w:rsidRPr="00333FB4">
        <w:rPr>
          <w:rFonts w:hint="eastAsia"/>
          <w:sz w:val="22"/>
          <w:szCs w:val="22"/>
          <w:rtl/>
        </w:rPr>
        <w:t>לעודד</w:t>
      </w:r>
      <w:r w:rsidRPr="00333FB4">
        <w:rPr>
          <w:sz w:val="22"/>
          <w:szCs w:val="22"/>
          <w:rtl/>
        </w:rPr>
        <w:t xml:space="preserve"> הקמת תחנות תדלוק בגז טבעי דחוס, במסגרת פעילותו למימוש החלטת ממשלה מס' </w:t>
      </w:r>
      <w:r w:rsidRPr="00333FB4">
        <w:rPr>
          <w:rFonts w:hint="cs"/>
          <w:sz w:val="22"/>
          <w:szCs w:val="22"/>
          <w:rtl/>
        </w:rPr>
        <w:t xml:space="preserve">5327 </w:t>
      </w:r>
      <w:r w:rsidRPr="00333FB4">
        <w:rPr>
          <w:rFonts w:hint="eastAsia"/>
          <w:sz w:val="22"/>
          <w:szCs w:val="22"/>
          <w:rtl/>
        </w:rPr>
        <w:t>מיום</w:t>
      </w:r>
      <w:r w:rsidRPr="00333FB4">
        <w:rPr>
          <w:sz w:val="22"/>
          <w:szCs w:val="22"/>
          <w:rtl/>
        </w:rPr>
        <w:t xml:space="preserve"> </w:t>
      </w:r>
      <w:r w:rsidRPr="00333FB4">
        <w:rPr>
          <w:rFonts w:ascii="Arial" w:hAnsi="Arial" w:hint="cs"/>
          <w:sz w:val="22"/>
          <w:szCs w:val="22"/>
          <w:shd w:val="clear" w:color="auto" w:fill="FFFFFF"/>
          <w:rtl/>
        </w:rPr>
        <w:t>13.1.2013</w:t>
      </w:r>
      <w:r w:rsidRPr="00333FB4">
        <w:rPr>
          <w:rStyle w:val="apple-converted-space"/>
          <w:rFonts w:ascii="Arial" w:hAnsi="Arial"/>
          <w:sz w:val="22"/>
          <w:szCs w:val="22"/>
          <w:shd w:val="clear" w:color="auto" w:fill="FFFFFF"/>
        </w:rPr>
        <w:t> </w:t>
      </w:r>
      <w:r w:rsidRPr="00333FB4">
        <w:rPr>
          <w:sz w:val="22"/>
          <w:szCs w:val="22"/>
          <w:rtl/>
        </w:rPr>
        <w:t xml:space="preserve"> </w:t>
      </w:r>
      <w:r w:rsidRPr="00333FB4">
        <w:rPr>
          <w:rFonts w:hint="eastAsia"/>
          <w:sz w:val="22"/>
          <w:szCs w:val="22"/>
          <w:rtl/>
        </w:rPr>
        <w:t>לקידום</w:t>
      </w:r>
      <w:r w:rsidRPr="00333FB4">
        <w:rPr>
          <w:sz w:val="22"/>
          <w:szCs w:val="22"/>
          <w:rtl/>
        </w:rPr>
        <w:t xml:space="preserve"> </w:t>
      </w:r>
      <w:r w:rsidRPr="00333FB4">
        <w:rPr>
          <w:rFonts w:hint="eastAsia"/>
          <w:sz w:val="22"/>
          <w:szCs w:val="22"/>
          <w:rtl/>
        </w:rPr>
        <w:t>תחליפי</w:t>
      </w:r>
      <w:r w:rsidRPr="00333FB4">
        <w:rPr>
          <w:sz w:val="22"/>
          <w:szCs w:val="22"/>
          <w:rtl/>
        </w:rPr>
        <w:t xml:space="preserve"> </w:t>
      </w:r>
      <w:proofErr w:type="spellStart"/>
      <w:r w:rsidRPr="00333FB4">
        <w:rPr>
          <w:rFonts w:hint="eastAsia"/>
          <w:sz w:val="22"/>
          <w:szCs w:val="22"/>
          <w:rtl/>
        </w:rPr>
        <w:t>דלקים</w:t>
      </w:r>
      <w:proofErr w:type="spellEnd"/>
      <w:r w:rsidRPr="00333FB4">
        <w:rPr>
          <w:sz w:val="22"/>
          <w:szCs w:val="22"/>
          <w:rtl/>
        </w:rPr>
        <w:t xml:space="preserve"> </w:t>
      </w:r>
      <w:r w:rsidRPr="00333FB4">
        <w:rPr>
          <w:rFonts w:hint="eastAsia"/>
          <w:sz w:val="22"/>
          <w:szCs w:val="22"/>
          <w:rtl/>
        </w:rPr>
        <w:t>בתחבורה</w:t>
      </w:r>
      <w:r w:rsidRPr="00333FB4">
        <w:rPr>
          <w:rFonts w:ascii="Arial" w:hAnsi="Arial" w:hint="cs"/>
          <w:b/>
          <w:bCs/>
          <w:color w:val="FF0000"/>
          <w:sz w:val="22"/>
          <w:szCs w:val="22"/>
          <w:u w:val="single"/>
          <w:rtl/>
        </w:rPr>
        <w:t xml:space="preserve">. </w:t>
      </w:r>
      <w:r w:rsidRPr="00333FB4">
        <w:rPr>
          <w:rFonts w:hint="eastAsia"/>
          <w:sz w:val="22"/>
          <w:szCs w:val="22"/>
          <w:rtl/>
        </w:rPr>
        <w:t>לפיכך</w:t>
      </w:r>
      <w:r w:rsidRPr="00333FB4">
        <w:rPr>
          <w:sz w:val="22"/>
          <w:szCs w:val="22"/>
          <w:rtl/>
        </w:rPr>
        <w:t xml:space="preserve">, </w:t>
      </w:r>
      <w:r w:rsidRPr="00333FB4">
        <w:rPr>
          <w:rFonts w:hint="cs"/>
          <w:sz w:val="22"/>
          <w:szCs w:val="22"/>
          <w:rtl/>
        </w:rPr>
        <w:t>ה</w:t>
      </w:r>
      <w:r w:rsidRPr="00333FB4">
        <w:rPr>
          <w:sz w:val="22"/>
          <w:szCs w:val="22"/>
          <w:rtl/>
        </w:rPr>
        <w:t xml:space="preserve">משרד מפרסם בזאת </w:t>
      </w:r>
      <w:r w:rsidR="003F553F" w:rsidRPr="00333FB4">
        <w:rPr>
          <w:rFonts w:hint="cs"/>
          <w:sz w:val="22"/>
          <w:szCs w:val="22"/>
          <w:rtl/>
        </w:rPr>
        <w:t>עדכון ל</w:t>
      </w:r>
      <w:r w:rsidRPr="00333FB4">
        <w:rPr>
          <w:rFonts w:hint="eastAsia"/>
          <w:sz w:val="22"/>
          <w:szCs w:val="22"/>
          <w:rtl/>
        </w:rPr>
        <w:t>קול</w:t>
      </w:r>
      <w:r w:rsidRPr="00333FB4">
        <w:rPr>
          <w:sz w:val="22"/>
          <w:szCs w:val="22"/>
          <w:rtl/>
        </w:rPr>
        <w:t xml:space="preserve"> קורא </w:t>
      </w:r>
      <w:r w:rsidRPr="00333FB4">
        <w:rPr>
          <w:rFonts w:hint="eastAsia"/>
          <w:sz w:val="22"/>
          <w:szCs w:val="22"/>
          <w:rtl/>
        </w:rPr>
        <w:t>לסיוע</w:t>
      </w:r>
      <w:r w:rsidRPr="00333FB4">
        <w:rPr>
          <w:sz w:val="22"/>
          <w:szCs w:val="22"/>
          <w:rtl/>
        </w:rPr>
        <w:t xml:space="preserve"> בהקמת תשתית תדלוק </w:t>
      </w:r>
      <w:proofErr w:type="spellStart"/>
      <w:r w:rsidRPr="00333FB4">
        <w:rPr>
          <w:sz w:val="22"/>
          <w:szCs w:val="22"/>
          <w:rtl/>
        </w:rPr>
        <w:t>גט"ד</w:t>
      </w:r>
      <w:proofErr w:type="spellEnd"/>
      <w:r w:rsidRPr="00333FB4">
        <w:rPr>
          <w:sz w:val="22"/>
          <w:szCs w:val="22"/>
          <w:rtl/>
        </w:rPr>
        <w:t xml:space="preserve"> במתכונת של מענק </w:t>
      </w:r>
      <w:r w:rsidRPr="00333FB4">
        <w:rPr>
          <w:rFonts w:hint="eastAsia"/>
          <w:sz w:val="22"/>
          <w:szCs w:val="22"/>
          <w:rtl/>
        </w:rPr>
        <w:t>הקמה</w:t>
      </w:r>
      <w:r w:rsidRPr="00333FB4">
        <w:rPr>
          <w:sz w:val="22"/>
          <w:szCs w:val="22"/>
          <w:rtl/>
        </w:rPr>
        <w:t xml:space="preserve"> </w:t>
      </w:r>
      <w:r w:rsidRPr="00333FB4">
        <w:rPr>
          <w:rFonts w:hint="eastAsia"/>
          <w:sz w:val="22"/>
          <w:szCs w:val="22"/>
          <w:rtl/>
        </w:rPr>
        <w:t>משולב</w:t>
      </w:r>
      <w:r w:rsidRPr="00333FB4">
        <w:rPr>
          <w:sz w:val="22"/>
          <w:szCs w:val="22"/>
          <w:rtl/>
        </w:rPr>
        <w:t xml:space="preserve"> </w:t>
      </w:r>
      <w:r w:rsidRPr="00333FB4">
        <w:rPr>
          <w:rFonts w:hint="eastAsia"/>
          <w:sz w:val="22"/>
          <w:szCs w:val="22"/>
          <w:rtl/>
        </w:rPr>
        <w:t>במנגנון</w:t>
      </w:r>
      <w:r w:rsidRPr="00333FB4">
        <w:rPr>
          <w:sz w:val="22"/>
          <w:szCs w:val="22"/>
          <w:rtl/>
        </w:rPr>
        <w:t xml:space="preserve"> "רשת </w:t>
      </w:r>
      <w:r w:rsidRPr="00333FB4">
        <w:rPr>
          <w:rFonts w:hint="eastAsia"/>
          <w:sz w:val="22"/>
          <w:szCs w:val="22"/>
          <w:rtl/>
        </w:rPr>
        <w:t>ביטחון</w:t>
      </w:r>
      <w:r w:rsidRPr="00333FB4">
        <w:rPr>
          <w:sz w:val="22"/>
          <w:szCs w:val="22"/>
          <w:rtl/>
        </w:rPr>
        <w:t xml:space="preserve">" או </w:t>
      </w:r>
      <w:r w:rsidRPr="00333FB4">
        <w:rPr>
          <w:rFonts w:hint="eastAsia"/>
          <w:sz w:val="22"/>
          <w:szCs w:val="22"/>
          <w:rtl/>
        </w:rPr>
        <w:t>במענקי</w:t>
      </w:r>
      <w:r w:rsidRPr="00333FB4">
        <w:rPr>
          <w:sz w:val="22"/>
          <w:szCs w:val="22"/>
          <w:rtl/>
        </w:rPr>
        <w:t xml:space="preserve"> </w:t>
      </w:r>
      <w:r w:rsidRPr="00333FB4">
        <w:rPr>
          <w:rFonts w:hint="eastAsia"/>
          <w:sz w:val="22"/>
          <w:szCs w:val="22"/>
          <w:rtl/>
        </w:rPr>
        <w:t>המשך</w:t>
      </w:r>
      <w:r w:rsidRPr="00333FB4">
        <w:rPr>
          <w:sz w:val="22"/>
          <w:szCs w:val="22"/>
          <w:rtl/>
        </w:rPr>
        <w:t xml:space="preserve">, אשר במסגרתה </w:t>
      </w:r>
      <w:r w:rsidRPr="00333FB4">
        <w:rPr>
          <w:rFonts w:hint="eastAsia"/>
          <w:sz w:val="22"/>
          <w:szCs w:val="22"/>
          <w:rtl/>
        </w:rPr>
        <w:t>יתבצע</w:t>
      </w:r>
      <w:r w:rsidRPr="00333FB4">
        <w:rPr>
          <w:sz w:val="22"/>
          <w:szCs w:val="22"/>
          <w:rtl/>
        </w:rPr>
        <w:t xml:space="preserve"> </w:t>
      </w:r>
      <w:r w:rsidRPr="00333FB4">
        <w:rPr>
          <w:rFonts w:hint="eastAsia"/>
          <w:sz w:val="22"/>
          <w:szCs w:val="22"/>
          <w:rtl/>
        </w:rPr>
        <w:t>סיוע</w:t>
      </w:r>
      <w:r w:rsidRPr="00333FB4">
        <w:rPr>
          <w:sz w:val="22"/>
          <w:szCs w:val="22"/>
          <w:rtl/>
        </w:rPr>
        <w:t xml:space="preserve"> כספי </w:t>
      </w:r>
      <w:r w:rsidRPr="00333FB4">
        <w:rPr>
          <w:rFonts w:hint="eastAsia"/>
          <w:sz w:val="22"/>
          <w:szCs w:val="22"/>
          <w:rtl/>
        </w:rPr>
        <w:t>עבור</w:t>
      </w:r>
      <w:r w:rsidRPr="00333FB4">
        <w:rPr>
          <w:sz w:val="22"/>
          <w:szCs w:val="22"/>
          <w:rtl/>
        </w:rPr>
        <w:t xml:space="preserve"> </w:t>
      </w:r>
      <w:r w:rsidRPr="00333FB4">
        <w:rPr>
          <w:rFonts w:hint="eastAsia"/>
          <w:sz w:val="22"/>
          <w:szCs w:val="22"/>
          <w:rtl/>
        </w:rPr>
        <w:t>ההשקעה</w:t>
      </w:r>
      <w:r w:rsidRPr="00333FB4">
        <w:rPr>
          <w:sz w:val="22"/>
          <w:szCs w:val="22"/>
          <w:rtl/>
        </w:rPr>
        <w:t xml:space="preserve"> </w:t>
      </w:r>
      <w:r w:rsidRPr="00333FB4">
        <w:rPr>
          <w:rFonts w:hint="eastAsia"/>
          <w:sz w:val="22"/>
          <w:szCs w:val="22"/>
          <w:rtl/>
        </w:rPr>
        <w:t>ההונית</w:t>
      </w:r>
      <w:r w:rsidRPr="00333FB4">
        <w:rPr>
          <w:sz w:val="22"/>
          <w:szCs w:val="22"/>
          <w:rtl/>
        </w:rPr>
        <w:t xml:space="preserve"> </w:t>
      </w:r>
      <w:r w:rsidRPr="00333FB4">
        <w:rPr>
          <w:rFonts w:hint="eastAsia"/>
          <w:sz w:val="22"/>
          <w:szCs w:val="22"/>
          <w:rtl/>
        </w:rPr>
        <w:t>בתחנת</w:t>
      </w:r>
      <w:r w:rsidRPr="00333FB4">
        <w:rPr>
          <w:sz w:val="22"/>
          <w:szCs w:val="22"/>
          <w:rtl/>
        </w:rPr>
        <w:t xml:space="preserve"> </w:t>
      </w:r>
      <w:r w:rsidRPr="00333FB4">
        <w:rPr>
          <w:rFonts w:hint="eastAsia"/>
          <w:sz w:val="22"/>
          <w:szCs w:val="22"/>
          <w:rtl/>
        </w:rPr>
        <w:t>תדלוק</w:t>
      </w:r>
      <w:r w:rsidRPr="00333FB4">
        <w:rPr>
          <w:rFonts w:hint="cs"/>
          <w:sz w:val="22"/>
          <w:szCs w:val="22"/>
          <w:rtl/>
        </w:rPr>
        <w:t>, והכל כמפורט במסמכי קול הקורא ונספחיו.</w:t>
      </w:r>
    </w:p>
    <w:p w:rsidR="00A7099E" w:rsidRPr="00333FB4" w:rsidRDefault="00A7099E" w:rsidP="00A7099E">
      <w:pPr>
        <w:pStyle w:val="af"/>
        <w:spacing w:line="276" w:lineRule="auto"/>
        <w:ind w:left="360"/>
        <w:rPr>
          <w:rFonts w:ascii="Arial" w:hAnsi="Arial"/>
          <w:b/>
          <w:bCs/>
          <w:color w:val="FF0000"/>
          <w:sz w:val="22"/>
          <w:szCs w:val="22"/>
          <w:u w:val="single"/>
        </w:rPr>
      </w:pPr>
    </w:p>
    <w:p w:rsidR="00E2135D" w:rsidRPr="00333FB4" w:rsidRDefault="00E2135D" w:rsidP="00A7099E">
      <w:pPr>
        <w:pStyle w:val="af"/>
        <w:spacing w:line="276" w:lineRule="auto"/>
        <w:ind w:left="360"/>
        <w:rPr>
          <w:rFonts w:ascii="Arial" w:hAnsi="Arial"/>
          <w:b/>
          <w:bCs/>
          <w:sz w:val="22"/>
          <w:szCs w:val="22"/>
          <w:u w:val="single"/>
        </w:rPr>
      </w:pPr>
      <w:r w:rsidRPr="00333FB4">
        <w:rPr>
          <w:rFonts w:ascii="Arial" w:hAnsi="Arial"/>
          <w:b/>
          <w:bCs/>
          <w:sz w:val="22"/>
          <w:szCs w:val="22"/>
          <w:u w:val="single"/>
          <w:rtl/>
        </w:rPr>
        <w:t>כללי:</w:t>
      </w:r>
    </w:p>
    <w:p w:rsidR="00A7099E" w:rsidRPr="00333FB4" w:rsidRDefault="00A7099E" w:rsidP="00A7099E">
      <w:pPr>
        <w:pStyle w:val="af"/>
        <w:spacing w:line="276" w:lineRule="auto"/>
        <w:ind w:left="360"/>
        <w:rPr>
          <w:sz w:val="22"/>
          <w:szCs w:val="22"/>
        </w:rPr>
      </w:pPr>
      <w:r w:rsidRPr="00333FB4">
        <w:rPr>
          <w:rFonts w:hint="eastAsia"/>
          <w:sz w:val="22"/>
          <w:szCs w:val="22"/>
          <w:rtl/>
        </w:rPr>
        <w:t>הסיוע</w:t>
      </w:r>
      <w:r w:rsidRPr="00333FB4">
        <w:rPr>
          <w:sz w:val="22"/>
          <w:szCs w:val="22"/>
          <w:rtl/>
        </w:rPr>
        <w:t xml:space="preserve"> יינתן  במסגרת של שלושה מסלולים נפרדים</w:t>
      </w:r>
      <w:r w:rsidRPr="00333FB4">
        <w:rPr>
          <w:rFonts w:hint="cs"/>
          <w:sz w:val="22"/>
          <w:szCs w:val="22"/>
          <w:rtl/>
        </w:rPr>
        <w:t>:</w:t>
      </w:r>
    </w:p>
    <w:p w:rsidR="00A7099E" w:rsidRPr="00333FB4" w:rsidRDefault="00A7099E" w:rsidP="00A7099E">
      <w:pPr>
        <w:pStyle w:val="ad"/>
        <w:numPr>
          <w:ilvl w:val="1"/>
          <w:numId w:val="47"/>
        </w:numPr>
        <w:spacing w:line="360" w:lineRule="auto"/>
        <w:ind w:left="594"/>
        <w:jc w:val="both"/>
        <w:rPr>
          <w:sz w:val="22"/>
          <w:szCs w:val="22"/>
        </w:rPr>
      </w:pPr>
      <w:r w:rsidRPr="00333FB4">
        <w:rPr>
          <w:rFonts w:hint="cs"/>
          <w:b/>
          <w:bCs/>
          <w:sz w:val="22"/>
          <w:szCs w:val="22"/>
          <w:rtl/>
        </w:rPr>
        <w:t>מסלול א'-</w:t>
      </w:r>
      <w:r w:rsidRPr="00333FB4">
        <w:rPr>
          <w:rFonts w:hint="cs"/>
          <w:sz w:val="22"/>
          <w:szCs w:val="22"/>
          <w:rtl/>
        </w:rPr>
        <w:t xml:space="preserve"> מיועד לתחנות ציבוריות בלבד. לתחנה במסלול זה יינתן מענק הקמה ובנוסף, מקים התחנה יהיה זכאי לתקבולים שנתיים במסגרת תכנית "רשת ביטחון".</w:t>
      </w:r>
    </w:p>
    <w:p w:rsidR="00A7099E" w:rsidRPr="00333FB4" w:rsidRDefault="00A7099E" w:rsidP="00A7099E">
      <w:pPr>
        <w:pStyle w:val="ad"/>
        <w:numPr>
          <w:ilvl w:val="1"/>
          <w:numId w:val="47"/>
        </w:numPr>
        <w:spacing w:line="360" w:lineRule="auto"/>
        <w:ind w:left="594"/>
        <w:jc w:val="both"/>
        <w:rPr>
          <w:sz w:val="22"/>
          <w:szCs w:val="22"/>
        </w:rPr>
      </w:pPr>
      <w:r w:rsidRPr="00333FB4">
        <w:rPr>
          <w:rFonts w:hint="cs"/>
          <w:b/>
          <w:bCs/>
          <w:sz w:val="22"/>
          <w:szCs w:val="22"/>
          <w:rtl/>
        </w:rPr>
        <w:t>מסלול ב'</w:t>
      </w:r>
      <w:r w:rsidRPr="00333FB4">
        <w:rPr>
          <w:rFonts w:hint="cs"/>
          <w:sz w:val="22"/>
          <w:szCs w:val="22"/>
          <w:rtl/>
        </w:rPr>
        <w:t>- מיועד לתחנה פנימית קטנה המשרתת צי עיקרי יחיד. במסלול סיוע זה יינתנו מענקים בלבד. במסלול זה התחנה לא תהיה זכאית לתקבולים על בסיס "רשת ביטחון". עם זאת, התחנה תהיה זכאית מעבר למענק ההקמה למענקי המשך אם תמכור שיעור ניכר מהגז המונפק בה לגופים חיצוניים.</w:t>
      </w:r>
    </w:p>
    <w:p w:rsidR="00A7099E" w:rsidRPr="00333FB4" w:rsidRDefault="00A7099E" w:rsidP="00A7099E">
      <w:pPr>
        <w:pStyle w:val="ad"/>
        <w:numPr>
          <w:ilvl w:val="1"/>
          <w:numId w:val="47"/>
        </w:numPr>
        <w:spacing w:line="360" w:lineRule="auto"/>
        <w:ind w:left="594"/>
        <w:jc w:val="both"/>
        <w:rPr>
          <w:sz w:val="22"/>
          <w:szCs w:val="22"/>
        </w:rPr>
      </w:pPr>
      <w:r w:rsidRPr="00333FB4">
        <w:rPr>
          <w:rFonts w:hint="cs"/>
          <w:b/>
          <w:bCs/>
          <w:sz w:val="22"/>
          <w:szCs w:val="22"/>
          <w:rtl/>
        </w:rPr>
        <w:t>מסלול ג'-</w:t>
      </w:r>
      <w:r w:rsidRPr="00333FB4">
        <w:rPr>
          <w:rFonts w:hint="cs"/>
          <w:sz w:val="22"/>
          <w:szCs w:val="22"/>
          <w:rtl/>
        </w:rPr>
        <w:t xml:space="preserve"> מיועד לתחנה גדולה המשרתת צי עיקרי יחיד מסלול הכולל מענקי הקמה ומענקי המשך, בדומה לתנאי מסלול ב', אך בסכומים גבוהים יותר.</w:t>
      </w:r>
    </w:p>
    <w:p w:rsidR="00A7099E" w:rsidRPr="00333FB4" w:rsidRDefault="00A7099E" w:rsidP="00A7099E">
      <w:pPr>
        <w:spacing w:line="360" w:lineRule="auto"/>
        <w:ind w:left="594"/>
        <w:jc w:val="both"/>
        <w:rPr>
          <w:sz w:val="22"/>
          <w:szCs w:val="22"/>
        </w:rPr>
      </w:pPr>
      <w:r w:rsidRPr="00333FB4">
        <w:rPr>
          <w:rFonts w:hint="cs"/>
          <w:sz w:val="22"/>
          <w:szCs w:val="22"/>
          <w:rtl/>
        </w:rPr>
        <w:t xml:space="preserve">מתן מענקי המשך במסלולים ב' ו-ג' מותנה באישור תיקון </w:t>
      </w:r>
      <w:proofErr w:type="spellStart"/>
      <w:r w:rsidRPr="00333FB4">
        <w:rPr>
          <w:rFonts w:hint="cs"/>
          <w:sz w:val="22"/>
          <w:szCs w:val="22"/>
          <w:rtl/>
        </w:rPr>
        <w:t>לתמ"א</w:t>
      </w:r>
      <w:proofErr w:type="spellEnd"/>
      <w:r w:rsidRPr="00333FB4">
        <w:rPr>
          <w:rFonts w:hint="cs"/>
          <w:sz w:val="22"/>
          <w:szCs w:val="22"/>
          <w:rtl/>
        </w:rPr>
        <w:t xml:space="preserve"> 18 אשר יתיר קיום פעילות מסחרית בתחנות תדלוק פנימיות.</w:t>
      </w:r>
    </w:p>
    <w:p w:rsidR="00A7099E" w:rsidRPr="00333FB4" w:rsidRDefault="00A7099E" w:rsidP="00A7099E">
      <w:pPr>
        <w:pStyle w:val="af"/>
        <w:spacing w:line="276" w:lineRule="auto"/>
        <w:ind w:left="360"/>
        <w:rPr>
          <w:rFonts w:ascii="Arial" w:hAnsi="Arial"/>
          <w:b/>
          <w:bCs/>
          <w:color w:val="FF0000"/>
          <w:sz w:val="22"/>
          <w:szCs w:val="22"/>
          <w:u w:val="single"/>
        </w:rPr>
      </w:pPr>
    </w:p>
    <w:p w:rsidR="00C373D3" w:rsidRPr="00333FB4" w:rsidRDefault="00E2135D" w:rsidP="00927755">
      <w:pPr>
        <w:spacing w:before="120" w:after="120" w:line="276" w:lineRule="auto"/>
        <w:ind w:left="232"/>
        <w:rPr>
          <w:b/>
          <w:bCs/>
          <w:sz w:val="22"/>
          <w:szCs w:val="22"/>
          <w:u w:val="single"/>
          <w:rtl/>
        </w:rPr>
      </w:pPr>
      <w:r w:rsidRPr="00333FB4">
        <w:rPr>
          <w:rFonts w:hint="cs"/>
          <w:b/>
          <w:bCs/>
          <w:sz w:val="22"/>
          <w:szCs w:val="22"/>
          <w:u w:val="single"/>
          <w:rtl/>
        </w:rPr>
        <w:t>תקופת ה</w:t>
      </w:r>
      <w:r w:rsidR="00C373D3" w:rsidRPr="00333FB4">
        <w:rPr>
          <w:rFonts w:hint="cs"/>
          <w:b/>
          <w:bCs/>
          <w:sz w:val="22"/>
          <w:szCs w:val="22"/>
          <w:u w:val="single"/>
          <w:rtl/>
        </w:rPr>
        <w:t>הסכם:</w:t>
      </w:r>
    </w:p>
    <w:p w:rsidR="00C373D3" w:rsidRPr="00333FB4" w:rsidRDefault="00C373D3" w:rsidP="00A7099E">
      <w:pPr>
        <w:spacing w:after="120" w:line="276" w:lineRule="auto"/>
        <w:ind w:left="232"/>
        <w:jc w:val="both"/>
        <w:rPr>
          <w:sz w:val="22"/>
          <w:szCs w:val="22"/>
          <w:rtl/>
        </w:rPr>
      </w:pPr>
      <w:r w:rsidRPr="00333FB4">
        <w:rPr>
          <w:sz w:val="22"/>
          <w:szCs w:val="22"/>
          <w:rtl/>
        </w:rPr>
        <w:t>תקופת ה</w:t>
      </w:r>
      <w:r w:rsidR="0082154C" w:rsidRPr="00333FB4">
        <w:rPr>
          <w:rFonts w:hint="cs"/>
          <w:sz w:val="22"/>
          <w:szCs w:val="22"/>
          <w:rtl/>
        </w:rPr>
        <w:t>הסכם</w:t>
      </w:r>
      <w:r w:rsidRPr="00333FB4">
        <w:rPr>
          <w:sz w:val="22"/>
          <w:szCs w:val="22"/>
          <w:rtl/>
        </w:rPr>
        <w:t xml:space="preserve"> המוצע לא תעלה על </w:t>
      </w:r>
      <w:r w:rsidR="00A7099E" w:rsidRPr="00333FB4">
        <w:rPr>
          <w:rFonts w:hint="cs"/>
          <w:sz w:val="22"/>
          <w:szCs w:val="22"/>
          <w:rtl/>
        </w:rPr>
        <w:t>11 שנים, מתוכן שנתיים וחצי יועדו להקמת תחנות תדלוק</w:t>
      </w:r>
      <w:r w:rsidRPr="00333FB4">
        <w:rPr>
          <w:rFonts w:hint="cs"/>
          <w:sz w:val="22"/>
          <w:szCs w:val="22"/>
          <w:rtl/>
        </w:rPr>
        <w:t>. למשרד בלבד שמורה האופציה להאריך את ההתקשרות.</w:t>
      </w:r>
      <w:r w:rsidRPr="00333FB4">
        <w:rPr>
          <w:sz w:val="22"/>
          <w:szCs w:val="22"/>
          <w:rtl/>
        </w:rPr>
        <w:t xml:space="preserve"> </w:t>
      </w:r>
    </w:p>
    <w:p w:rsidR="00A7099E" w:rsidRPr="00333FB4" w:rsidRDefault="00A7099E" w:rsidP="00A7099E">
      <w:pPr>
        <w:spacing w:after="120" w:line="276" w:lineRule="auto"/>
        <w:ind w:left="232"/>
        <w:jc w:val="both"/>
        <w:rPr>
          <w:sz w:val="22"/>
          <w:szCs w:val="22"/>
          <w:rtl/>
        </w:rPr>
      </w:pPr>
    </w:p>
    <w:p w:rsidR="00A7099E" w:rsidRPr="00333FB4" w:rsidRDefault="00A7099E" w:rsidP="00A7099E">
      <w:pPr>
        <w:spacing w:line="360" w:lineRule="auto"/>
        <w:contextualSpacing/>
        <w:jc w:val="both"/>
        <w:rPr>
          <w:sz w:val="22"/>
          <w:szCs w:val="22"/>
        </w:rPr>
      </w:pPr>
      <w:r w:rsidRPr="00333FB4">
        <w:rPr>
          <w:rFonts w:hint="cs"/>
          <w:sz w:val="22"/>
          <w:szCs w:val="22"/>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התשתיות הלאומיות, האנרגיה והמים שכתובתו </w:t>
      </w:r>
      <w:hyperlink r:id="rId12" w:history="1">
        <w:r w:rsidRPr="00333FB4">
          <w:rPr>
            <w:rStyle w:val="Hyperlink"/>
            <w:color w:val="auto"/>
            <w:sz w:val="22"/>
            <w:szCs w:val="22"/>
          </w:rPr>
          <w:t>www.energy.gov.il</w:t>
        </w:r>
      </w:hyperlink>
      <w:r w:rsidRPr="00333FB4">
        <w:rPr>
          <w:sz w:val="22"/>
          <w:szCs w:val="22"/>
        </w:rPr>
        <w:t xml:space="preserve"> </w:t>
      </w:r>
      <w:r w:rsidRPr="00333FB4">
        <w:rPr>
          <w:rFonts w:hint="cs"/>
          <w:sz w:val="22"/>
          <w:szCs w:val="22"/>
          <w:rtl/>
        </w:rPr>
        <w:t>.</w:t>
      </w:r>
    </w:p>
    <w:p w:rsidR="00C41EA0" w:rsidRPr="00333FB4" w:rsidRDefault="00C41EA0" w:rsidP="00C41EA0">
      <w:pPr>
        <w:tabs>
          <w:tab w:val="right" w:pos="9639"/>
        </w:tabs>
        <w:spacing w:line="360" w:lineRule="auto"/>
        <w:ind w:left="232" w:hanging="232"/>
        <w:jc w:val="both"/>
        <w:rPr>
          <w:b/>
          <w:bCs/>
          <w:sz w:val="22"/>
          <w:szCs w:val="22"/>
          <w:rtl/>
        </w:rPr>
      </w:pPr>
    </w:p>
    <w:p w:rsidR="00C41EA0" w:rsidRPr="00333FB4" w:rsidRDefault="00C41EA0" w:rsidP="00C41EA0">
      <w:pPr>
        <w:tabs>
          <w:tab w:val="right" w:pos="9639"/>
        </w:tabs>
        <w:spacing w:line="360" w:lineRule="auto"/>
        <w:ind w:left="232" w:hanging="232"/>
        <w:jc w:val="both"/>
        <w:rPr>
          <w:sz w:val="22"/>
          <w:szCs w:val="22"/>
        </w:rPr>
      </w:pPr>
      <w:r w:rsidRPr="00333FB4">
        <w:rPr>
          <w:rFonts w:hint="cs"/>
          <w:b/>
          <w:bCs/>
          <w:sz w:val="22"/>
          <w:szCs w:val="22"/>
          <w:rtl/>
        </w:rPr>
        <w:t>בכל מקרה של סתירה בין האמור בהודעה זו לאמור במסמכי המכרז יגבר האמור במסמכי המכרז.</w:t>
      </w:r>
      <w:r w:rsidRPr="00333FB4">
        <w:rPr>
          <w:b/>
          <w:bCs/>
          <w:sz w:val="22"/>
          <w:szCs w:val="22"/>
          <w:rtl/>
        </w:rPr>
        <w:tab/>
      </w:r>
    </w:p>
    <w:p w:rsidR="00A7099E" w:rsidRPr="00333FB4" w:rsidRDefault="00A7099E" w:rsidP="00A7099E">
      <w:pPr>
        <w:spacing w:line="360" w:lineRule="auto"/>
        <w:jc w:val="both"/>
        <w:rPr>
          <w:color w:val="FF0000"/>
          <w:sz w:val="22"/>
          <w:szCs w:val="22"/>
          <w:rtl/>
        </w:rPr>
      </w:pPr>
    </w:p>
    <w:p w:rsidR="00A7099E" w:rsidRPr="00333FB4" w:rsidRDefault="00A7099E" w:rsidP="00333FB4">
      <w:pPr>
        <w:spacing w:line="360" w:lineRule="auto"/>
        <w:jc w:val="both"/>
        <w:rPr>
          <w:b/>
          <w:bCs/>
          <w:sz w:val="22"/>
          <w:szCs w:val="22"/>
          <w:u w:val="single"/>
          <w:rtl/>
        </w:rPr>
      </w:pPr>
      <w:r w:rsidRPr="00333FB4">
        <w:rPr>
          <w:rFonts w:hint="cs"/>
          <w:sz w:val="22"/>
          <w:szCs w:val="22"/>
          <w:rtl/>
        </w:rPr>
        <w:t>את מעטפת המכרז יש להכניס לתיבת המכרזים, הנמצאת במשרד</w:t>
      </w:r>
      <w:r w:rsidR="003F553F" w:rsidRPr="00333FB4">
        <w:rPr>
          <w:rFonts w:hint="cs"/>
          <w:sz w:val="22"/>
          <w:szCs w:val="22"/>
          <w:rtl/>
        </w:rPr>
        <w:t xml:space="preserve"> האנרגיה </w:t>
      </w:r>
      <w:r w:rsidRPr="00333FB4">
        <w:rPr>
          <w:rFonts w:hint="cs"/>
          <w:sz w:val="22"/>
          <w:szCs w:val="22"/>
          <w:rtl/>
        </w:rPr>
        <w:t xml:space="preserve">רח' יפו 216, ירושלים, בקומה 7 (במסדרון ליד עמדת המאבטח) לא יאוחר מיום  </w:t>
      </w:r>
      <w:r w:rsidR="00333FB4" w:rsidRPr="00333FB4">
        <w:rPr>
          <w:rFonts w:hint="cs"/>
          <w:b/>
          <w:bCs/>
          <w:sz w:val="22"/>
          <w:szCs w:val="22"/>
          <w:highlight w:val="yellow"/>
          <w:u w:val="single"/>
          <w:rtl/>
        </w:rPr>
        <w:t>31.5.18</w:t>
      </w:r>
      <w:r w:rsidRPr="00333FB4">
        <w:rPr>
          <w:rFonts w:hint="cs"/>
          <w:b/>
          <w:bCs/>
          <w:sz w:val="22"/>
          <w:szCs w:val="22"/>
          <w:highlight w:val="yellow"/>
          <w:u w:val="single"/>
          <w:rtl/>
        </w:rPr>
        <w:t xml:space="preserve"> בשעה 14:00.</w:t>
      </w:r>
    </w:p>
    <w:p w:rsidR="00A7099E" w:rsidRPr="00333FB4" w:rsidRDefault="00A7099E" w:rsidP="00A7099E">
      <w:pPr>
        <w:spacing w:line="360" w:lineRule="auto"/>
        <w:ind w:left="-1"/>
        <w:jc w:val="both"/>
        <w:rPr>
          <w:sz w:val="22"/>
          <w:szCs w:val="22"/>
          <w:rtl/>
        </w:rPr>
      </w:pPr>
      <w:r w:rsidRPr="00333FB4">
        <w:rPr>
          <w:rFonts w:hint="cs"/>
          <w:sz w:val="22"/>
          <w:szCs w:val="22"/>
          <w:rtl/>
        </w:rPr>
        <w:t>אם המציע מחליט לשלוח את המעטפה באמצעות שליח (לרבות חברת דואר ישראל), עליו להכניסה לתוך מעטפה שניי</w:t>
      </w:r>
      <w:r w:rsidRPr="00333FB4">
        <w:rPr>
          <w:rFonts w:hint="eastAsia"/>
          <w:sz w:val="22"/>
          <w:szCs w:val="22"/>
          <w:rtl/>
        </w:rPr>
        <w:t>ה</w:t>
      </w:r>
      <w:r w:rsidRPr="00333FB4">
        <w:rPr>
          <w:rFonts w:hint="cs"/>
          <w:sz w:val="22"/>
          <w:szCs w:val="22"/>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rsidR="00C41EA0" w:rsidRPr="00333FB4" w:rsidRDefault="00C41EA0" w:rsidP="000951C5">
      <w:pPr>
        <w:tabs>
          <w:tab w:val="left" w:pos="9355"/>
        </w:tabs>
        <w:spacing w:line="360" w:lineRule="auto"/>
        <w:jc w:val="both"/>
        <w:rPr>
          <w:b/>
          <w:bCs/>
          <w:sz w:val="22"/>
          <w:szCs w:val="22"/>
          <w:u w:val="single"/>
          <w:rtl/>
        </w:rPr>
      </w:pPr>
      <w:r w:rsidRPr="00333FB4">
        <w:rPr>
          <w:rFonts w:hint="cs"/>
          <w:b/>
          <w:bCs/>
          <w:sz w:val="22"/>
          <w:szCs w:val="22"/>
          <w:u w:val="single"/>
          <w:rtl/>
        </w:rPr>
        <w:t xml:space="preserve">כנס: </w:t>
      </w:r>
    </w:p>
    <w:p w:rsidR="00C41EA0" w:rsidRPr="00333FB4" w:rsidRDefault="00333FB4" w:rsidP="00333FB4">
      <w:pPr>
        <w:pStyle w:val="ad"/>
        <w:spacing w:after="120" w:line="360" w:lineRule="auto"/>
        <w:ind w:left="0"/>
        <w:jc w:val="both"/>
        <w:rPr>
          <w:rFonts w:ascii="Arial" w:hAnsi="Arial"/>
          <w:b/>
          <w:bCs/>
          <w:sz w:val="22"/>
          <w:szCs w:val="22"/>
        </w:rPr>
      </w:pPr>
      <w:r w:rsidRPr="00333FB4">
        <w:rPr>
          <w:rFonts w:hint="cs"/>
          <w:sz w:val="22"/>
          <w:szCs w:val="22"/>
          <w:rtl/>
        </w:rPr>
        <w:t xml:space="preserve">ביום </w:t>
      </w:r>
      <w:r w:rsidRPr="008E6DD9">
        <w:rPr>
          <w:rFonts w:hint="cs"/>
          <w:b/>
          <w:bCs/>
          <w:sz w:val="22"/>
          <w:szCs w:val="22"/>
          <w:rtl/>
        </w:rPr>
        <w:t xml:space="preserve">3.5.18 </w:t>
      </w:r>
      <w:r w:rsidR="00C41EA0" w:rsidRPr="00333FB4">
        <w:rPr>
          <w:rFonts w:hint="cs"/>
          <w:sz w:val="22"/>
          <w:szCs w:val="22"/>
          <w:rtl/>
        </w:rPr>
        <w:t xml:space="preserve">המשרד מתכוון לערוך כנס. המועד המדויק, מתכונת הכנס  ופרטים נוספים עתידים להתפרסם באתר האינטרנט של המשרד (תחת הודעות הקשורות לקול קורא זה). ההשתתפות בכנס אינה חובה ואינה כרוכה בתשלום. </w:t>
      </w:r>
    </w:p>
    <w:p w:rsidR="00A7099E" w:rsidRDefault="00A7099E" w:rsidP="00A7099E">
      <w:pPr>
        <w:spacing w:after="120" w:line="276" w:lineRule="auto"/>
        <w:ind w:left="232"/>
        <w:jc w:val="both"/>
        <w:rPr>
          <w:szCs w:val="24"/>
          <w:rtl/>
        </w:rPr>
      </w:pPr>
    </w:p>
    <w:sectPr w:rsidR="00A7099E"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6E9" w:rsidRDefault="005016E9">
      <w:r>
        <w:separator/>
      </w:r>
    </w:p>
  </w:endnote>
  <w:endnote w:type="continuationSeparator" w:id="0">
    <w:p w:rsidR="005016E9" w:rsidRDefault="0050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AE6A37" w:rsidRPr="00581672" w:rsidRDefault="00AE6A37"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65583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rsidR="00AE6A37" w:rsidRPr="00FC5DE0" w:rsidRDefault="00AE6A37"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6E9" w:rsidRDefault="005016E9">
      <w:r>
        <w:separator/>
      </w:r>
    </w:p>
  </w:footnote>
  <w:footnote w:type="continuationSeparator" w:id="0">
    <w:p w:rsidR="005016E9" w:rsidRDefault="00501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CA6265">
    <w:pPr>
      <w:pStyle w:val="a6"/>
      <w:framePr w:wrap="around" w:vAnchor="text" w:hAnchor="margin" w:xAlign="center" w:y="1"/>
      <w:rPr>
        <w:rStyle w:val="a9"/>
        <w:rtl/>
      </w:rPr>
    </w:pPr>
    <w:r>
      <w:rPr>
        <w:rStyle w:val="a9"/>
        <w:rtl/>
      </w:rPr>
      <w:fldChar w:fldCharType="begin"/>
    </w:r>
    <w:r w:rsidR="00AE6A37">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Pr="00D3749A" w:rsidRDefault="00AE6A37"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CA6265" w:rsidRPr="00D3749A">
          <w:rPr>
            <w:b/>
            <w:bCs/>
          </w:rPr>
          <w:fldChar w:fldCharType="begin"/>
        </w:r>
        <w:r w:rsidRPr="00D3749A">
          <w:rPr>
            <w:b/>
            <w:bCs/>
          </w:rPr>
          <w:instrText xml:space="preserve"> PAGE   \* MERGEFORMAT </w:instrText>
        </w:r>
        <w:r w:rsidR="00CA6265" w:rsidRPr="00D3749A">
          <w:rPr>
            <w:b/>
            <w:bCs/>
          </w:rPr>
          <w:fldChar w:fldCharType="separate"/>
        </w:r>
        <w:r w:rsidR="00333FB4" w:rsidRPr="00333FB4">
          <w:rPr>
            <w:rFonts w:cs="Calibri"/>
            <w:b/>
            <w:bCs/>
            <w:noProof/>
            <w:rtl/>
            <w:lang w:val="he-IL"/>
          </w:rPr>
          <w:t>2</w:t>
        </w:r>
        <w:r w:rsidR="00CA6265" w:rsidRPr="00D3749A">
          <w:rPr>
            <w:b/>
            <w:bCs/>
          </w:rPr>
          <w:fldChar w:fldCharType="end"/>
        </w:r>
        <w:r w:rsidRPr="00D3749A">
          <w:rPr>
            <w:rFonts w:hint="cs"/>
            <w:b/>
            <w:bCs/>
            <w:rtl/>
          </w:rPr>
          <w:t xml:space="preserve"> -</w:t>
        </w:r>
      </w:sdtContent>
    </w:sdt>
  </w:p>
  <w:p w:rsidR="00AE6A37" w:rsidRPr="008B766D" w:rsidRDefault="00AE6A37"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EA4FBF">
    <w:pPr>
      <w:pStyle w:val="a6"/>
      <w:spacing w:line="276" w:lineRule="auto"/>
      <w:jc w:val="center"/>
      <w:rPr>
        <w:b/>
        <w:bCs/>
        <w:szCs w:val="40"/>
        <w:rtl/>
      </w:rPr>
    </w:pPr>
    <w:r>
      <w:rPr>
        <w:b/>
        <w:bCs/>
        <w:szCs w:val="40"/>
        <w:rtl/>
      </w:rPr>
      <w:t>מדינת ישראל</w:t>
    </w:r>
  </w:p>
  <w:p w:rsidR="00AE6A37" w:rsidRPr="0090713A" w:rsidRDefault="00AE6A37" w:rsidP="00330750">
    <w:pPr>
      <w:pStyle w:val="a6"/>
      <w:tabs>
        <w:tab w:val="left" w:pos="2447"/>
      </w:tabs>
      <w:spacing w:line="276" w:lineRule="auto"/>
      <w:jc w:val="center"/>
      <w:rPr>
        <w:b/>
        <w:bCs/>
        <w:szCs w:val="32"/>
        <w:rtl/>
      </w:rPr>
    </w:pPr>
    <w:r w:rsidRPr="0090713A">
      <w:rPr>
        <w:rFonts w:hint="cs"/>
        <w:b/>
        <w:bCs/>
        <w:szCs w:val="32"/>
        <w:rtl/>
      </w:rPr>
      <w:t xml:space="preserve">משרד </w:t>
    </w:r>
    <w:r w:rsidR="00330750">
      <w:rPr>
        <w:rFonts w:hint="cs"/>
        <w:b/>
        <w:bCs/>
        <w:szCs w:val="32"/>
        <w:rtl/>
      </w:rPr>
      <w:t>האנרגיה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744AB"/>
    <w:multiLevelType w:val="hybridMultilevel"/>
    <w:tmpl w:val="4498E844"/>
    <w:lvl w:ilvl="0" w:tplc="04090011">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50D0D6A"/>
    <w:multiLevelType w:val="hybridMultilevel"/>
    <w:tmpl w:val="DD4EB614"/>
    <w:lvl w:ilvl="0" w:tplc="AE4897E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77738"/>
    <w:multiLevelType w:val="hybridMultilevel"/>
    <w:tmpl w:val="F2008918"/>
    <w:lvl w:ilvl="0" w:tplc="803848E8">
      <w:start w:val="1"/>
      <w:numFmt w:val="decimal"/>
      <w:lvlText w:val="%1."/>
      <w:lvlJc w:val="left"/>
      <w:pPr>
        <w:ind w:left="720" w:hanging="360"/>
      </w:pPr>
      <w:rPr>
        <w:rFonts w:hint="default"/>
      </w:rPr>
    </w:lvl>
    <w:lvl w:ilvl="1" w:tplc="5F329734" w:tentative="1">
      <w:start w:val="1"/>
      <w:numFmt w:val="lowerLetter"/>
      <w:lvlText w:val="%2."/>
      <w:lvlJc w:val="left"/>
      <w:pPr>
        <w:ind w:left="1440" w:hanging="360"/>
      </w:pPr>
    </w:lvl>
    <w:lvl w:ilvl="2" w:tplc="49DABFF8" w:tentative="1">
      <w:start w:val="1"/>
      <w:numFmt w:val="lowerRoman"/>
      <w:lvlText w:val="%3."/>
      <w:lvlJc w:val="right"/>
      <w:pPr>
        <w:ind w:left="2160" w:hanging="180"/>
      </w:pPr>
    </w:lvl>
    <w:lvl w:ilvl="3" w:tplc="3824407E" w:tentative="1">
      <w:start w:val="1"/>
      <w:numFmt w:val="decimal"/>
      <w:lvlText w:val="%4."/>
      <w:lvlJc w:val="left"/>
      <w:pPr>
        <w:ind w:left="2880" w:hanging="360"/>
      </w:pPr>
    </w:lvl>
    <w:lvl w:ilvl="4" w:tplc="AA529318" w:tentative="1">
      <w:start w:val="1"/>
      <w:numFmt w:val="lowerLetter"/>
      <w:lvlText w:val="%5."/>
      <w:lvlJc w:val="left"/>
      <w:pPr>
        <w:ind w:left="3600" w:hanging="360"/>
      </w:pPr>
    </w:lvl>
    <w:lvl w:ilvl="5" w:tplc="6E040706" w:tentative="1">
      <w:start w:val="1"/>
      <w:numFmt w:val="lowerRoman"/>
      <w:lvlText w:val="%6."/>
      <w:lvlJc w:val="right"/>
      <w:pPr>
        <w:ind w:left="4320" w:hanging="180"/>
      </w:pPr>
    </w:lvl>
    <w:lvl w:ilvl="6" w:tplc="B526DF60" w:tentative="1">
      <w:start w:val="1"/>
      <w:numFmt w:val="decimal"/>
      <w:lvlText w:val="%7."/>
      <w:lvlJc w:val="left"/>
      <w:pPr>
        <w:ind w:left="5040" w:hanging="360"/>
      </w:pPr>
    </w:lvl>
    <w:lvl w:ilvl="7" w:tplc="1852456A" w:tentative="1">
      <w:start w:val="1"/>
      <w:numFmt w:val="lowerLetter"/>
      <w:lvlText w:val="%8."/>
      <w:lvlJc w:val="left"/>
      <w:pPr>
        <w:ind w:left="5760" w:hanging="360"/>
      </w:pPr>
    </w:lvl>
    <w:lvl w:ilvl="8" w:tplc="75C44C24" w:tentative="1">
      <w:start w:val="1"/>
      <w:numFmt w:val="lowerRoman"/>
      <w:lvlText w:val="%9."/>
      <w:lvlJc w:val="right"/>
      <w:pPr>
        <w:ind w:left="6480" w:hanging="180"/>
      </w:pPr>
    </w:lvl>
  </w:abstractNum>
  <w:abstractNum w:abstractNumId="15" w15:restartNumberingAfterBreak="0">
    <w:nsid w:val="3A935C81"/>
    <w:multiLevelType w:val="hybridMultilevel"/>
    <w:tmpl w:val="D7B00F0E"/>
    <w:lvl w:ilvl="0" w:tplc="D2AA5518">
      <w:start w:val="1"/>
      <w:numFmt w:val="hebrew1"/>
      <w:lvlText w:val="%1."/>
      <w:lvlJc w:val="left"/>
      <w:pPr>
        <w:ind w:left="720" w:hanging="360"/>
      </w:pPr>
      <w:rPr>
        <w:rFonts w:hint="default"/>
        <w:b w:val="0"/>
        <w:bCs w:val="0"/>
      </w:rPr>
    </w:lvl>
    <w:lvl w:ilvl="1" w:tplc="DF763DB8">
      <w:start w:val="1"/>
      <w:numFmt w:val="lowerLetter"/>
      <w:lvlText w:val="%2."/>
      <w:lvlJc w:val="left"/>
      <w:pPr>
        <w:ind w:left="1440" w:hanging="360"/>
      </w:pPr>
    </w:lvl>
    <w:lvl w:ilvl="2" w:tplc="3A02DF0A" w:tentative="1">
      <w:start w:val="1"/>
      <w:numFmt w:val="lowerRoman"/>
      <w:lvlText w:val="%3."/>
      <w:lvlJc w:val="right"/>
      <w:pPr>
        <w:ind w:left="2160" w:hanging="180"/>
      </w:pPr>
    </w:lvl>
    <w:lvl w:ilvl="3" w:tplc="21449630" w:tentative="1">
      <w:start w:val="1"/>
      <w:numFmt w:val="decimal"/>
      <w:lvlText w:val="%4."/>
      <w:lvlJc w:val="left"/>
      <w:pPr>
        <w:ind w:left="2880" w:hanging="360"/>
      </w:pPr>
    </w:lvl>
    <w:lvl w:ilvl="4" w:tplc="51E4F2DE" w:tentative="1">
      <w:start w:val="1"/>
      <w:numFmt w:val="lowerLetter"/>
      <w:lvlText w:val="%5."/>
      <w:lvlJc w:val="left"/>
      <w:pPr>
        <w:ind w:left="3600" w:hanging="360"/>
      </w:pPr>
    </w:lvl>
    <w:lvl w:ilvl="5" w:tplc="F0F8D946" w:tentative="1">
      <w:start w:val="1"/>
      <w:numFmt w:val="lowerRoman"/>
      <w:lvlText w:val="%6."/>
      <w:lvlJc w:val="right"/>
      <w:pPr>
        <w:ind w:left="4320" w:hanging="180"/>
      </w:pPr>
    </w:lvl>
    <w:lvl w:ilvl="6" w:tplc="F6444606" w:tentative="1">
      <w:start w:val="1"/>
      <w:numFmt w:val="decimal"/>
      <w:lvlText w:val="%7."/>
      <w:lvlJc w:val="left"/>
      <w:pPr>
        <w:ind w:left="5040" w:hanging="360"/>
      </w:pPr>
    </w:lvl>
    <w:lvl w:ilvl="7" w:tplc="A7201FEE" w:tentative="1">
      <w:start w:val="1"/>
      <w:numFmt w:val="lowerLetter"/>
      <w:lvlText w:val="%8."/>
      <w:lvlJc w:val="left"/>
      <w:pPr>
        <w:ind w:left="5760" w:hanging="360"/>
      </w:pPr>
    </w:lvl>
    <w:lvl w:ilvl="8" w:tplc="552A9002" w:tentative="1">
      <w:start w:val="1"/>
      <w:numFmt w:val="lowerRoman"/>
      <w:lvlText w:val="%9."/>
      <w:lvlJc w:val="right"/>
      <w:pPr>
        <w:ind w:left="6480" w:hanging="180"/>
      </w:pPr>
    </w:lvl>
  </w:abstractNum>
  <w:abstractNum w:abstractNumId="16"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7"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9"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1F61EBA"/>
    <w:multiLevelType w:val="hybridMultilevel"/>
    <w:tmpl w:val="DCF2B596"/>
    <w:lvl w:ilvl="0" w:tplc="25F21CEC">
      <w:start w:val="1"/>
      <w:numFmt w:val="bullet"/>
      <w:lvlText w:val="-"/>
      <w:lvlJc w:val="left"/>
      <w:pPr>
        <w:ind w:left="720" w:hanging="360"/>
      </w:pPr>
      <w:rPr>
        <w:rFonts w:ascii="Times New Roman" w:eastAsia="Times New Roman" w:hAnsi="Times New Roman" w:cs="David" w:hint="default"/>
      </w:rPr>
    </w:lvl>
    <w:lvl w:ilvl="1" w:tplc="25F21CEC">
      <w:start w:val="1"/>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8"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0" w15:restartNumberingAfterBreak="0">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15:restartNumberingAfterBreak="0">
    <w:nsid w:val="66B633F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3"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0" w15:restartNumberingAfterBreak="0">
    <w:nsid w:val="75046D6E"/>
    <w:multiLevelType w:val="hybridMultilevel"/>
    <w:tmpl w:val="A850A77A"/>
    <w:lvl w:ilvl="0" w:tplc="25F21CEC">
      <w:start w:val="1"/>
      <w:numFmt w:val="bullet"/>
      <w:lvlText w:val="-"/>
      <w:lvlJc w:val="left"/>
      <w:pPr>
        <w:tabs>
          <w:tab w:val="num" w:pos="1003"/>
        </w:tabs>
        <w:ind w:left="1003" w:hanging="360"/>
      </w:pPr>
      <w:rPr>
        <w:rFonts w:ascii="Times New Roman" w:eastAsia="Times New Roman" w:hAnsi="Times New Roman" w:cs="David" w:hint="default"/>
        <w:b w:val="0"/>
        <w:bCs w:val="0"/>
        <w:lang w:val="en-US"/>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58AE5D20">
      <w:start w:val="7"/>
      <w:numFmt w:val="bullet"/>
      <w:lvlText w:val="-"/>
      <w:lvlJc w:val="left"/>
      <w:pPr>
        <w:ind w:left="2623" w:hanging="360"/>
      </w:pPr>
      <w:rPr>
        <w:rFonts w:ascii="Arial" w:eastAsia="Times New Roman" w:hAnsi="Arial" w:cs="David" w:hint="default"/>
        <w:b w:val="0"/>
        <w:bCs w:val="0"/>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F9D05B5E">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1"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2"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4"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5" w15:restartNumberingAfterBreak="0">
    <w:nsid w:val="789B3139"/>
    <w:multiLevelType w:val="hybridMultilevel"/>
    <w:tmpl w:val="42D0AC0A"/>
    <w:lvl w:ilvl="0" w:tplc="C6B22568">
      <w:start w:val="2"/>
      <w:numFmt w:val="decimal"/>
      <w:lvlText w:val="%1."/>
      <w:lvlJc w:val="left"/>
      <w:pPr>
        <w:ind w:left="3163" w:hanging="360"/>
      </w:pPr>
      <w:rPr>
        <w:rFonts w:hint="default"/>
      </w:rPr>
    </w:lvl>
    <w:lvl w:ilvl="1" w:tplc="6C183A32" w:tentative="1">
      <w:start w:val="1"/>
      <w:numFmt w:val="lowerLetter"/>
      <w:lvlText w:val="%2."/>
      <w:lvlJc w:val="left"/>
      <w:pPr>
        <w:ind w:left="1440" w:hanging="360"/>
      </w:pPr>
    </w:lvl>
    <w:lvl w:ilvl="2" w:tplc="EB444028" w:tentative="1">
      <w:start w:val="1"/>
      <w:numFmt w:val="lowerRoman"/>
      <w:lvlText w:val="%3."/>
      <w:lvlJc w:val="right"/>
      <w:pPr>
        <w:ind w:left="2160" w:hanging="180"/>
      </w:pPr>
    </w:lvl>
    <w:lvl w:ilvl="3" w:tplc="94FAC338" w:tentative="1">
      <w:start w:val="1"/>
      <w:numFmt w:val="decimal"/>
      <w:lvlText w:val="%4."/>
      <w:lvlJc w:val="left"/>
      <w:pPr>
        <w:ind w:left="2880" w:hanging="360"/>
      </w:pPr>
    </w:lvl>
    <w:lvl w:ilvl="4" w:tplc="EF52B46E" w:tentative="1">
      <w:start w:val="1"/>
      <w:numFmt w:val="lowerLetter"/>
      <w:lvlText w:val="%5."/>
      <w:lvlJc w:val="left"/>
      <w:pPr>
        <w:ind w:left="3600" w:hanging="360"/>
      </w:pPr>
    </w:lvl>
    <w:lvl w:ilvl="5" w:tplc="83EC74DC" w:tentative="1">
      <w:start w:val="1"/>
      <w:numFmt w:val="lowerRoman"/>
      <w:lvlText w:val="%6."/>
      <w:lvlJc w:val="right"/>
      <w:pPr>
        <w:ind w:left="4320" w:hanging="180"/>
      </w:pPr>
    </w:lvl>
    <w:lvl w:ilvl="6" w:tplc="9EDA7D4C" w:tentative="1">
      <w:start w:val="1"/>
      <w:numFmt w:val="decimal"/>
      <w:lvlText w:val="%7."/>
      <w:lvlJc w:val="left"/>
      <w:pPr>
        <w:ind w:left="5040" w:hanging="360"/>
      </w:pPr>
    </w:lvl>
    <w:lvl w:ilvl="7" w:tplc="393050EA" w:tentative="1">
      <w:start w:val="1"/>
      <w:numFmt w:val="lowerLetter"/>
      <w:lvlText w:val="%8."/>
      <w:lvlJc w:val="left"/>
      <w:pPr>
        <w:ind w:left="5760" w:hanging="360"/>
      </w:pPr>
    </w:lvl>
    <w:lvl w:ilvl="8" w:tplc="82C89D22" w:tentative="1">
      <w:start w:val="1"/>
      <w:numFmt w:val="lowerRoman"/>
      <w:lvlText w:val="%9."/>
      <w:lvlJc w:val="right"/>
      <w:pPr>
        <w:ind w:left="6480" w:hanging="180"/>
      </w:pPr>
    </w:lvl>
  </w:abstractNum>
  <w:abstractNum w:abstractNumId="46"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8"/>
  </w:num>
  <w:num w:numId="3">
    <w:abstractNumId w:val="13"/>
  </w:num>
  <w:num w:numId="4">
    <w:abstractNumId w:val="34"/>
  </w:num>
  <w:num w:numId="5">
    <w:abstractNumId w:val="19"/>
  </w:num>
  <w:num w:numId="6">
    <w:abstractNumId w:val="8"/>
  </w:num>
  <w:num w:numId="7">
    <w:abstractNumId w:val="17"/>
  </w:num>
  <w:num w:numId="8">
    <w:abstractNumId w:val="20"/>
  </w:num>
  <w:num w:numId="9">
    <w:abstractNumId w:val="44"/>
  </w:num>
  <w:num w:numId="10">
    <w:abstractNumId w:val="26"/>
  </w:num>
  <w:num w:numId="11">
    <w:abstractNumId w:val="2"/>
  </w:num>
  <w:num w:numId="12">
    <w:abstractNumId w:val="24"/>
  </w:num>
  <w:num w:numId="13">
    <w:abstractNumId w:val="41"/>
  </w:num>
  <w:num w:numId="14">
    <w:abstractNumId w:val="21"/>
  </w:num>
  <w:num w:numId="15">
    <w:abstractNumId w:val="10"/>
  </w:num>
  <w:num w:numId="16">
    <w:abstractNumId w:val="11"/>
  </w:num>
  <w:num w:numId="17">
    <w:abstractNumId w:val="28"/>
  </w:num>
  <w:num w:numId="18">
    <w:abstractNumId w:val="22"/>
  </w:num>
  <w:num w:numId="19">
    <w:abstractNumId w:val="46"/>
  </w:num>
  <w:num w:numId="20">
    <w:abstractNumId w:val="23"/>
  </w:num>
  <w:num w:numId="21">
    <w:abstractNumId w:val="6"/>
  </w:num>
  <w:num w:numId="22">
    <w:abstractNumId w:val="16"/>
  </w:num>
  <w:num w:numId="23">
    <w:abstractNumId w:val="27"/>
  </w:num>
  <w:num w:numId="24">
    <w:abstractNumId w:val="39"/>
  </w:num>
  <w:num w:numId="25">
    <w:abstractNumId w:val="37"/>
  </w:num>
  <w:num w:numId="26">
    <w:abstractNumId w:val="1"/>
  </w:num>
  <w:num w:numId="27">
    <w:abstractNumId w:val="29"/>
  </w:num>
  <w:num w:numId="28">
    <w:abstractNumId w:val="7"/>
  </w:num>
  <w:num w:numId="29">
    <w:abstractNumId w:val="5"/>
  </w:num>
  <w:num w:numId="30">
    <w:abstractNumId w:val="36"/>
  </w:num>
  <w:num w:numId="31">
    <w:abstractNumId w:val="33"/>
  </w:num>
  <w:num w:numId="32">
    <w:abstractNumId w:val="35"/>
  </w:num>
  <w:num w:numId="33">
    <w:abstractNumId w:val="42"/>
  </w:num>
  <w:num w:numId="34">
    <w:abstractNumId w:val="3"/>
  </w:num>
  <w:num w:numId="3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45"/>
  </w:num>
  <w:num w:numId="40">
    <w:abstractNumId w:val="15"/>
  </w:num>
  <w:num w:numId="41">
    <w:abstractNumId w:val="40"/>
  </w:num>
  <w:num w:numId="42">
    <w:abstractNumId w:val="25"/>
  </w:num>
  <w:num w:numId="43">
    <w:abstractNumId w:val="14"/>
  </w:num>
  <w:num w:numId="44">
    <w:abstractNumId w:val="30"/>
  </w:num>
  <w:num w:numId="45">
    <w:abstractNumId w:val="4"/>
  </w:num>
  <w:num w:numId="46">
    <w:abstractNumId w:val="9"/>
  </w:num>
  <w:num w:numId="47">
    <w:abstractNumId w:val="32"/>
  </w:num>
  <w:num w:numId="48">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905"/>
    <w:rsid w:val="00055768"/>
    <w:rsid w:val="00057201"/>
    <w:rsid w:val="00060130"/>
    <w:rsid w:val="00064800"/>
    <w:rsid w:val="000705A8"/>
    <w:rsid w:val="000722D5"/>
    <w:rsid w:val="00072FB0"/>
    <w:rsid w:val="000744F2"/>
    <w:rsid w:val="00084894"/>
    <w:rsid w:val="00087565"/>
    <w:rsid w:val="0009042F"/>
    <w:rsid w:val="0009109A"/>
    <w:rsid w:val="000951C5"/>
    <w:rsid w:val="000A42A0"/>
    <w:rsid w:val="000A474B"/>
    <w:rsid w:val="000B7D78"/>
    <w:rsid w:val="000C13D4"/>
    <w:rsid w:val="000C47C5"/>
    <w:rsid w:val="000C73AD"/>
    <w:rsid w:val="000E49AF"/>
    <w:rsid w:val="000F0C8E"/>
    <w:rsid w:val="000F432E"/>
    <w:rsid w:val="00103A8F"/>
    <w:rsid w:val="00112A01"/>
    <w:rsid w:val="001131EA"/>
    <w:rsid w:val="00114521"/>
    <w:rsid w:val="00120513"/>
    <w:rsid w:val="001266DA"/>
    <w:rsid w:val="0012688D"/>
    <w:rsid w:val="00126FD5"/>
    <w:rsid w:val="00131CA1"/>
    <w:rsid w:val="00144716"/>
    <w:rsid w:val="001617C9"/>
    <w:rsid w:val="0016193E"/>
    <w:rsid w:val="001858F8"/>
    <w:rsid w:val="00187CC8"/>
    <w:rsid w:val="00196FB4"/>
    <w:rsid w:val="001A0FEB"/>
    <w:rsid w:val="001B2F89"/>
    <w:rsid w:val="001B56C4"/>
    <w:rsid w:val="001B6FC3"/>
    <w:rsid w:val="001C4155"/>
    <w:rsid w:val="001D3458"/>
    <w:rsid w:val="001E6F0E"/>
    <w:rsid w:val="001F77F0"/>
    <w:rsid w:val="002046E0"/>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750"/>
    <w:rsid w:val="00330949"/>
    <w:rsid w:val="00333FB4"/>
    <w:rsid w:val="00340E66"/>
    <w:rsid w:val="00346643"/>
    <w:rsid w:val="003503FF"/>
    <w:rsid w:val="0035414F"/>
    <w:rsid w:val="00376817"/>
    <w:rsid w:val="00395A81"/>
    <w:rsid w:val="003A30BD"/>
    <w:rsid w:val="003D070B"/>
    <w:rsid w:val="003D3A6F"/>
    <w:rsid w:val="003F553F"/>
    <w:rsid w:val="004226F0"/>
    <w:rsid w:val="00441BC4"/>
    <w:rsid w:val="00445451"/>
    <w:rsid w:val="004507AE"/>
    <w:rsid w:val="00451C6D"/>
    <w:rsid w:val="00454AA8"/>
    <w:rsid w:val="00457790"/>
    <w:rsid w:val="00467995"/>
    <w:rsid w:val="0047091B"/>
    <w:rsid w:val="004864FD"/>
    <w:rsid w:val="004A6738"/>
    <w:rsid w:val="004B49E7"/>
    <w:rsid w:val="004B5ED3"/>
    <w:rsid w:val="004D148F"/>
    <w:rsid w:val="004D69BE"/>
    <w:rsid w:val="004E1B0B"/>
    <w:rsid w:val="004F1D62"/>
    <w:rsid w:val="005016E9"/>
    <w:rsid w:val="00513568"/>
    <w:rsid w:val="00516757"/>
    <w:rsid w:val="00524880"/>
    <w:rsid w:val="00533FCA"/>
    <w:rsid w:val="0053624C"/>
    <w:rsid w:val="0054114E"/>
    <w:rsid w:val="0054428A"/>
    <w:rsid w:val="00572795"/>
    <w:rsid w:val="00581672"/>
    <w:rsid w:val="00582AF4"/>
    <w:rsid w:val="00597C4B"/>
    <w:rsid w:val="005A0DC2"/>
    <w:rsid w:val="005A4613"/>
    <w:rsid w:val="005B592D"/>
    <w:rsid w:val="005C1D19"/>
    <w:rsid w:val="005C51F1"/>
    <w:rsid w:val="005D39FC"/>
    <w:rsid w:val="005D5135"/>
    <w:rsid w:val="005D7D00"/>
    <w:rsid w:val="005E0C90"/>
    <w:rsid w:val="005E0E22"/>
    <w:rsid w:val="005E135C"/>
    <w:rsid w:val="005E1D69"/>
    <w:rsid w:val="005E5E77"/>
    <w:rsid w:val="00610303"/>
    <w:rsid w:val="006106D1"/>
    <w:rsid w:val="0061347C"/>
    <w:rsid w:val="00614CC9"/>
    <w:rsid w:val="00624679"/>
    <w:rsid w:val="00641A56"/>
    <w:rsid w:val="006426A9"/>
    <w:rsid w:val="006500F2"/>
    <w:rsid w:val="00655830"/>
    <w:rsid w:val="00667AA0"/>
    <w:rsid w:val="006724AB"/>
    <w:rsid w:val="00673E53"/>
    <w:rsid w:val="0069709F"/>
    <w:rsid w:val="006A5785"/>
    <w:rsid w:val="006B3FED"/>
    <w:rsid w:val="006B4469"/>
    <w:rsid w:val="006B7F74"/>
    <w:rsid w:val="006C2C32"/>
    <w:rsid w:val="006D2289"/>
    <w:rsid w:val="006E4356"/>
    <w:rsid w:val="006E72C5"/>
    <w:rsid w:val="006F7457"/>
    <w:rsid w:val="006F7B10"/>
    <w:rsid w:val="00712673"/>
    <w:rsid w:val="0071514A"/>
    <w:rsid w:val="00720B45"/>
    <w:rsid w:val="00721721"/>
    <w:rsid w:val="00740D98"/>
    <w:rsid w:val="00745D06"/>
    <w:rsid w:val="00753138"/>
    <w:rsid w:val="00755CF3"/>
    <w:rsid w:val="00771F8F"/>
    <w:rsid w:val="007849A9"/>
    <w:rsid w:val="0078568E"/>
    <w:rsid w:val="007A76DF"/>
    <w:rsid w:val="007B2885"/>
    <w:rsid w:val="007B301D"/>
    <w:rsid w:val="007E04A7"/>
    <w:rsid w:val="007E2CCD"/>
    <w:rsid w:val="007E784D"/>
    <w:rsid w:val="007F61FE"/>
    <w:rsid w:val="007F6C9A"/>
    <w:rsid w:val="00802BA6"/>
    <w:rsid w:val="00805FD8"/>
    <w:rsid w:val="00811390"/>
    <w:rsid w:val="00817153"/>
    <w:rsid w:val="0082154C"/>
    <w:rsid w:val="00824DD5"/>
    <w:rsid w:val="00824F94"/>
    <w:rsid w:val="008541EB"/>
    <w:rsid w:val="0086169C"/>
    <w:rsid w:val="00861DDB"/>
    <w:rsid w:val="008675F8"/>
    <w:rsid w:val="00880426"/>
    <w:rsid w:val="008A1C11"/>
    <w:rsid w:val="008A57D2"/>
    <w:rsid w:val="008B64C0"/>
    <w:rsid w:val="008B766D"/>
    <w:rsid w:val="008C2B14"/>
    <w:rsid w:val="008C6304"/>
    <w:rsid w:val="008E55C8"/>
    <w:rsid w:val="008E625E"/>
    <w:rsid w:val="008E6DD9"/>
    <w:rsid w:val="008F164D"/>
    <w:rsid w:val="008F721A"/>
    <w:rsid w:val="00900B65"/>
    <w:rsid w:val="00901041"/>
    <w:rsid w:val="0090713A"/>
    <w:rsid w:val="00911C83"/>
    <w:rsid w:val="00912717"/>
    <w:rsid w:val="009201D2"/>
    <w:rsid w:val="0092165D"/>
    <w:rsid w:val="00923BC6"/>
    <w:rsid w:val="00924837"/>
    <w:rsid w:val="00926663"/>
    <w:rsid w:val="00926689"/>
    <w:rsid w:val="00927755"/>
    <w:rsid w:val="00941814"/>
    <w:rsid w:val="0095452B"/>
    <w:rsid w:val="00956911"/>
    <w:rsid w:val="00960A75"/>
    <w:rsid w:val="00964B15"/>
    <w:rsid w:val="0098267B"/>
    <w:rsid w:val="0098581E"/>
    <w:rsid w:val="009C1E95"/>
    <w:rsid w:val="009D01AE"/>
    <w:rsid w:val="009F0B13"/>
    <w:rsid w:val="009F25EB"/>
    <w:rsid w:val="009F2EC3"/>
    <w:rsid w:val="009F4E8C"/>
    <w:rsid w:val="00A00DFE"/>
    <w:rsid w:val="00A0165F"/>
    <w:rsid w:val="00A104F4"/>
    <w:rsid w:val="00A107E7"/>
    <w:rsid w:val="00A16D89"/>
    <w:rsid w:val="00A32262"/>
    <w:rsid w:val="00A33613"/>
    <w:rsid w:val="00A359BD"/>
    <w:rsid w:val="00A364F7"/>
    <w:rsid w:val="00A5459A"/>
    <w:rsid w:val="00A63F7A"/>
    <w:rsid w:val="00A6734A"/>
    <w:rsid w:val="00A7099E"/>
    <w:rsid w:val="00A94E1B"/>
    <w:rsid w:val="00A96C51"/>
    <w:rsid w:val="00A977B7"/>
    <w:rsid w:val="00AB7390"/>
    <w:rsid w:val="00AD02A9"/>
    <w:rsid w:val="00AD1441"/>
    <w:rsid w:val="00AD6F36"/>
    <w:rsid w:val="00AD73C1"/>
    <w:rsid w:val="00AD762C"/>
    <w:rsid w:val="00AE01B9"/>
    <w:rsid w:val="00AE59BD"/>
    <w:rsid w:val="00AE6A37"/>
    <w:rsid w:val="00AF211F"/>
    <w:rsid w:val="00AF68CD"/>
    <w:rsid w:val="00B023D4"/>
    <w:rsid w:val="00B100A6"/>
    <w:rsid w:val="00B1246E"/>
    <w:rsid w:val="00B15F6B"/>
    <w:rsid w:val="00B2533E"/>
    <w:rsid w:val="00B25C7A"/>
    <w:rsid w:val="00B300E0"/>
    <w:rsid w:val="00B41B93"/>
    <w:rsid w:val="00B520F7"/>
    <w:rsid w:val="00B60E2D"/>
    <w:rsid w:val="00B82F19"/>
    <w:rsid w:val="00B84B35"/>
    <w:rsid w:val="00B977F9"/>
    <w:rsid w:val="00BA47B7"/>
    <w:rsid w:val="00BC0E05"/>
    <w:rsid w:val="00BC5CC1"/>
    <w:rsid w:val="00BF39D6"/>
    <w:rsid w:val="00BF4B32"/>
    <w:rsid w:val="00BF712F"/>
    <w:rsid w:val="00C0686B"/>
    <w:rsid w:val="00C15681"/>
    <w:rsid w:val="00C16AC8"/>
    <w:rsid w:val="00C32799"/>
    <w:rsid w:val="00C33B51"/>
    <w:rsid w:val="00C373D3"/>
    <w:rsid w:val="00C41EA0"/>
    <w:rsid w:val="00C45C18"/>
    <w:rsid w:val="00C5046C"/>
    <w:rsid w:val="00C516A1"/>
    <w:rsid w:val="00C6125A"/>
    <w:rsid w:val="00C64694"/>
    <w:rsid w:val="00C668B6"/>
    <w:rsid w:val="00C73204"/>
    <w:rsid w:val="00C80AD2"/>
    <w:rsid w:val="00C80CDB"/>
    <w:rsid w:val="00C8466A"/>
    <w:rsid w:val="00C855B6"/>
    <w:rsid w:val="00C91F7F"/>
    <w:rsid w:val="00CA2BA0"/>
    <w:rsid w:val="00CA6265"/>
    <w:rsid w:val="00CB33E5"/>
    <w:rsid w:val="00CC08AA"/>
    <w:rsid w:val="00CE0736"/>
    <w:rsid w:val="00CF5FE2"/>
    <w:rsid w:val="00CF6394"/>
    <w:rsid w:val="00D03624"/>
    <w:rsid w:val="00D1553E"/>
    <w:rsid w:val="00D2513A"/>
    <w:rsid w:val="00D30687"/>
    <w:rsid w:val="00D35E0D"/>
    <w:rsid w:val="00D3749A"/>
    <w:rsid w:val="00D37641"/>
    <w:rsid w:val="00D60F68"/>
    <w:rsid w:val="00D6507C"/>
    <w:rsid w:val="00D732B0"/>
    <w:rsid w:val="00D8153D"/>
    <w:rsid w:val="00D83A6E"/>
    <w:rsid w:val="00DA31DA"/>
    <w:rsid w:val="00DA7FDB"/>
    <w:rsid w:val="00DB23A4"/>
    <w:rsid w:val="00DD792B"/>
    <w:rsid w:val="00DE05FC"/>
    <w:rsid w:val="00E001A4"/>
    <w:rsid w:val="00E2135D"/>
    <w:rsid w:val="00E2477D"/>
    <w:rsid w:val="00E40280"/>
    <w:rsid w:val="00E50E6B"/>
    <w:rsid w:val="00E50EE0"/>
    <w:rsid w:val="00E57A32"/>
    <w:rsid w:val="00E742CA"/>
    <w:rsid w:val="00E77DEB"/>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43514"/>
    <w:rsid w:val="00F5586C"/>
    <w:rsid w:val="00F63432"/>
    <w:rsid w:val="00F74B40"/>
    <w:rsid w:val="00F96CCA"/>
    <w:rsid w:val="00FA4CB1"/>
    <w:rsid w:val="00FC1B1C"/>
    <w:rsid w:val="00FC5DE0"/>
    <w:rsid w:val="00FE0D79"/>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445A0F-AF19-4AAC-ACBD-E8394802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uiPriority w:val="9"/>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uiPriority w:val="9"/>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uiPriority w:val="39"/>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nhideWhenUsed/>
    <w:rsid w:val="005D39FC"/>
    <w:rPr>
      <w:rFonts w:ascii="Consolas" w:eastAsiaTheme="minorHAnsi" w:hAnsi="Consolas" w:cs="Times New Roman"/>
      <w:sz w:val="21"/>
      <w:szCs w:val="21"/>
    </w:rPr>
  </w:style>
  <w:style w:type="character" w:customStyle="1" w:styleId="af9">
    <w:name w:val="טקסט רגיל תו"/>
    <w:basedOn w:val="a3"/>
    <w:link w:val="af8"/>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apple-converted-space">
    <w:name w:val="apple-converted-space"/>
    <w:basedOn w:val="a3"/>
    <w:rsid w:val="00A70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חת_139_2018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27 במרץ 2018</DocumentCreateDateEnglish>
    <DocumentCreateDateHebrew xmlns="8f5b83e0-a1d3-486c-bd07-833a425c74af">י"א בניסן התשע"ח</DocumentCreateDateHebrew>
    <SubjectDocument xmlns="8f5b83e0-a1d3-486c-bd07-833a425c74af">פרסום קול קורא  51/16 רשת ביטחון</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27/03/2018 02:43;22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139</CounterString>
    <LastLockUser xmlns="8f5b83e0-a1d3-486c-bd07-833a425c74af" xsi:nil="true"/>
    <LastCheckOutDate xmlns="8f5b83e0-a1d3-486c-bd07-833a425c74af">27/03/2018 02:43;30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HT_139_2018</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atalog xmlns="8f5b83e0-a1d3-486c-bd07-833a425c74af" xsi:nil="true"/>
    <DocumentCreateDate xmlns="8f5b83e0-a1d3-486c-bd07-833a425c74af">2018-03-27T00:00:00+00:00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335F6EC5-4BA8-4423-B3A5-2A55C27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E02BC965-A555-418A-9165-399DC114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1987</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2018-03-28T07:42:00Z</cp:lastPrinted>
  <dcterms:created xsi:type="dcterms:W3CDTF">2018-03-28T12:37:00Z</dcterms:created>
  <dcterms:modified xsi:type="dcterms:W3CDTF">2018-03-28T12:37:00Z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2016</vt:lpwstr>
  </property>
</Properties>
</file>